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36842"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483834">
        <w:rPr>
          <w:rFonts w:ascii="Times New Roman" w:hAnsi="Times New Roman" w:cs="Times New Roman"/>
          <w:sz w:val="24"/>
          <w:szCs w:val="24"/>
        </w:rPr>
        <w:t>10 September</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90F02">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w:t>
      </w:r>
      <w:r w:rsidR="008A7045">
        <w:rPr>
          <w:rFonts w:ascii="Times New Roman" w:eastAsia="Times New Roman" w:hAnsi="Times New Roman" w:cs="Times New Roman"/>
          <w:sz w:val="24"/>
          <w:szCs w:val="24"/>
        </w:rPr>
        <w:t>Black</w:t>
      </w:r>
      <w:r w:rsidRPr="00CC7C1D">
        <w:rPr>
          <w:rFonts w:ascii="Times New Roman" w:eastAsia="Times New Roman" w:hAnsi="Times New Roman" w:cs="Times New Roman"/>
          <w:sz w:val="24"/>
          <w:szCs w:val="24"/>
        </w:rPr>
        <w:t xml:space="preserve"> at 6:3</w:t>
      </w:r>
      <w:r w:rsidR="00483834">
        <w:rPr>
          <w:rFonts w:ascii="Times New Roman" w:eastAsia="Times New Roman" w:hAnsi="Times New Roman" w:cs="Times New Roman"/>
          <w:sz w:val="24"/>
          <w:szCs w:val="24"/>
        </w:rPr>
        <w:t>4</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00236A0C">
        <w:rPr>
          <w:rFonts w:ascii="Times New Roman" w:hAnsi="Times New Roman" w:cs="Times New Roman"/>
          <w:sz w:val="24"/>
          <w:szCs w:val="24"/>
        </w:rPr>
        <w:t xml:space="preserve">Heyward, </w:t>
      </w:r>
      <w:r w:rsidRPr="00C2610A">
        <w:rPr>
          <w:rFonts w:ascii="Times New Roman" w:hAnsi="Times New Roman" w:cs="Times New Roman"/>
          <w:sz w:val="24"/>
          <w:szCs w:val="24"/>
        </w:rPr>
        <w:t>Moore</w:t>
      </w:r>
      <w:r w:rsidR="00236A0C">
        <w:rPr>
          <w:rFonts w:ascii="Times New Roman" w:hAnsi="Times New Roman" w:cs="Times New Roman"/>
          <w:sz w:val="24"/>
          <w:szCs w:val="24"/>
        </w:rPr>
        <w:t>,</w:t>
      </w:r>
      <w:r w:rsidR="00085009">
        <w:rPr>
          <w:rFonts w:ascii="Times New Roman" w:hAnsi="Times New Roman" w:cs="Times New Roman"/>
          <w:sz w:val="24"/>
          <w:szCs w:val="24"/>
        </w:rPr>
        <w:t xml:space="preserve"> </w:t>
      </w:r>
      <w:r w:rsidR="008A7045">
        <w:rPr>
          <w:rFonts w:ascii="Times New Roman" w:hAnsi="Times New Roman" w:cs="Times New Roman"/>
          <w:sz w:val="24"/>
          <w:szCs w:val="24"/>
        </w:rPr>
        <w:t xml:space="preserve">Stewart, </w:t>
      </w:r>
      <w:r w:rsidR="00085009">
        <w:rPr>
          <w:rFonts w:ascii="Times New Roman" w:hAnsi="Times New Roman" w:cs="Times New Roman"/>
          <w:sz w:val="24"/>
          <w:szCs w:val="24"/>
        </w:rPr>
        <w:t xml:space="preserve">Wolf, </w:t>
      </w:r>
      <w:r>
        <w:rPr>
          <w:rFonts w:ascii="Times New Roman" w:hAnsi="Times New Roman" w:cs="Times New Roman"/>
          <w:sz w:val="24"/>
          <w:szCs w:val="24"/>
        </w:rPr>
        <w:t>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9B6206">
        <w:rPr>
          <w:rFonts w:ascii="Times New Roman" w:hAnsi="Times New Roman" w:cs="Times New Roman"/>
          <w:sz w:val="24"/>
          <w:szCs w:val="24"/>
        </w:rPr>
        <w:t>Clerk-Treasurer Gantt</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sidR="00236A0C">
        <w:rPr>
          <w:rFonts w:ascii="Times New Roman" w:hAnsi="Times New Roman" w:cs="Times New Roman"/>
          <w:sz w:val="24"/>
          <w:szCs w:val="24"/>
        </w:rPr>
        <w:t xml:space="preserve"> Prioleau and Smalls </w:t>
      </w:r>
      <w:r w:rsidR="006B6C2A">
        <w:rPr>
          <w:rFonts w:ascii="Times New Roman" w:hAnsi="Times New Roman" w:cs="Times New Roman"/>
          <w:sz w:val="24"/>
          <w:szCs w:val="24"/>
        </w:rPr>
        <w:t>w</w:t>
      </w:r>
      <w:r w:rsidR="00C2610A">
        <w:rPr>
          <w:rFonts w:ascii="Times New Roman" w:hAnsi="Times New Roman" w:cs="Times New Roman"/>
          <w:sz w:val="24"/>
          <w:szCs w:val="24"/>
        </w:rPr>
        <w:t>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9B6206">
        <w:rPr>
          <w:rFonts w:ascii="Times New Roman" w:eastAsia="Times New Roman" w:hAnsi="Times New Roman" w:cs="Times New Roman"/>
          <w:sz w:val="24"/>
          <w:szCs w:val="24"/>
        </w:rPr>
        <w:t>Black</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8077D"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 xml:space="preserve">Commissioner Black asked for the agenda item under New Business </w:t>
      </w:r>
      <w:r w:rsidR="009B6206">
        <w:rPr>
          <w:rFonts w:ascii="Times New Roman" w:hAnsi="Times New Roman" w:cs="Times New Roman"/>
          <w:sz w:val="24"/>
          <w:szCs w:val="24"/>
        </w:rPr>
        <w:t xml:space="preserve">to </w:t>
      </w:r>
      <w:r>
        <w:rPr>
          <w:rFonts w:ascii="Times New Roman" w:hAnsi="Times New Roman" w:cs="Times New Roman"/>
          <w:sz w:val="24"/>
          <w:szCs w:val="24"/>
        </w:rPr>
        <w:t xml:space="preserve">be moved to Old Business and the same for Old Business.  </w:t>
      </w:r>
      <w:r w:rsidR="00522963">
        <w:rPr>
          <w:rFonts w:ascii="Times New Roman" w:eastAsia="Times New Roman" w:hAnsi="Times New Roman" w:cs="Times New Roman"/>
          <w:sz w:val="24"/>
          <w:szCs w:val="24"/>
        </w:rPr>
        <w:t xml:space="preserve">Commissioner </w:t>
      </w:r>
      <w:r w:rsidR="009B6206">
        <w:rPr>
          <w:rFonts w:ascii="Times New Roman" w:eastAsia="Times New Roman" w:hAnsi="Times New Roman" w:cs="Times New Roman"/>
          <w:sz w:val="24"/>
          <w:szCs w:val="24"/>
        </w:rPr>
        <w:t>Stewart</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6B6C2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amended</w:t>
      </w:r>
      <w:r w:rsidR="00562F54">
        <w:rPr>
          <w:rFonts w:ascii="Times New Roman" w:eastAsia="Times New Roman" w:hAnsi="Times New Roman" w:cs="Times New Roman"/>
          <w:sz w:val="24"/>
          <w:szCs w:val="24"/>
        </w:rPr>
        <w:t>;</w:t>
      </w:r>
      <w:r w:rsidR="00AB25C7">
        <w:rPr>
          <w:rFonts w:ascii="Times New Roman" w:eastAsia="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9B6206">
        <w:rPr>
          <w:rFonts w:ascii="Times New Roman" w:eastAsia="Times New Roman" w:hAnsi="Times New Roman" w:cs="Times New Roman"/>
          <w:sz w:val="24"/>
          <w:szCs w:val="24"/>
        </w:rPr>
        <w:t>Heyward</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AB25C7">
        <w:rPr>
          <w:rFonts w:ascii="Times New Roman" w:eastAsia="Times New Roman" w:hAnsi="Times New Roman" w:cs="Times New Roman"/>
          <w:sz w:val="24"/>
          <w:szCs w:val="24"/>
        </w:rPr>
        <w:t>Stewart</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542ABC"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July 9</w:t>
      </w:r>
      <w:r w:rsidR="00AB25C7">
        <w:rPr>
          <w:rFonts w:ascii="Times New Roman" w:hAnsi="Times New Roman" w:cs="Times New Roman"/>
          <w:sz w:val="24"/>
          <w:szCs w:val="24"/>
        </w:rPr>
        <w:t>,</w:t>
      </w:r>
      <w:r w:rsidR="00236A0C">
        <w:rPr>
          <w:rFonts w:ascii="Times New Roman" w:hAnsi="Times New Roman" w:cs="Times New Roman"/>
          <w:sz w:val="24"/>
          <w:szCs w:val="24"/>
        </w:rPr>
        <w:t xml:space="preserve"> 2015</w:t>
      </w:r>
      <w:r w:rsidR="006B6C2A">
        <w:rPr>
          <w:rFonts w:ascii="Times New Roman" w:hAnsi="Times New Roman" w:cs="Times New Roman"/>
          <w:sz w:val="24"/>
          <w:szCs w:val="24"/>
        </w:rPr>
        <w:t xml:space="preserve"> as prepared</w:t>
      </w:r>
      <w:r w:rsidR="00A6548C">
        <w:rPr>
          <w:rFonts w:ascii="Times New Roman" w:hAnsi="Times New Roman" w:cs="Times New Roman"/>
          <w:sz w:val="24"/>
          <w:szCs w:val="24"/>
        </w:rPr>
        <w:t>;</w:t>
      </w:r>
      <w:r w:rsidR="006B6C2A">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Wolf</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9B6206" w:rsidRDefault="009B6206" w:rsidP="009B6206">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Requesting approval of a temporary use permit at TMS# 192-00-00-057; 5903 Dixie Plantation Road was approved.  </w:t>
      </w:r>
      <w:r w:rsidRPr="009B38E7">
        <w:rPr>
          <w:rFonts w:ascii="Times New Roman" w:hAnsi="Times New Roman" w:cs="Times New Roman"/>
          <w:sz w:val="24"/>
          <w:szCs w:val="24"/>
        </w:rPr>
        <w:t>Mr</w:t>
      </w:r>
      <w:r>
        <w:rPr>
          <w:rFonts w:ascii="Times New Roman" w:hAnsi="Times New Roman" w:cs="Times New Roman"/>
          <w:sz w:val="24"/>
          <w:szCs w:val="24"/>
        </w:rPr>
        <w:t>.</w:t>
      </w:r>
      <w:r w:rsidRPr="009B38E7">
        <w:rPr>
          <w:rFonts w:ascii="Times New Roman" w:hAnsi="Times New Roman" w:cs="Times New Roman"/>
          <w:sz w:val="24"/>
          <w:szCs w:val="24"/>
        </w:rPr>
        <w:t xml:space="preserve"> </w:t>
      </w:r>
      <w:r>
        <w:rPr>
          <w:rFonts w:ascii="Times New Roman" w:hAnsi="Times New Roman" w:cs="Times New Roman"/>
          <w:sz w:val="24"/>
          <w:szCs w:val="24"/>
        </w:rPr>
        <w:t xml:space="preserve">Holton said that the applicant, Donald Trueblood, is seeking this permit due his girlfriend’s parents being need of a place to stay.  The applicant said that he moved a RV trailer on his property in April of 2015 without knowledge that a permit was necessary.  </w:t>
      </w:r>
      <w:proofErr w:type="spellStart"/>
      <w:r>
        <w:rPr>
          <w:rFonts w:ascii="Times New Roman" w:hAnsi="Times New Roman" w:cs="Times New Roman"/>
          <w:sz w:val="24"/>
          <w:szCs w:val="24"/>
        </w:rPr>
        <w:t>Jallane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Chavis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said that it is her parents who are staying in the trailer until they can move.  She said that they lost their home in a fire and their fixed income doesn’t allow for them to relocate immediately.  Commissioner Wolf asked if the trailer is connected to water</w:t>
      </w:r>
      <w:r w:rsidR="005B440D">
        <w:rPr>
          <w:rFonts w:ascii="Times New Roman" w:hAnsi="Times New Roman" w:cs="Times New Roman"/>
          <w:sz w:val="24"/>
          <w:szCs w:val="24"/>
        </w:rPr>
        <w:t>/sewer and if the setbacks are</w:t>
      </w:r>
      <w:bookmarkStart w:id="0" w:name="_GoBack"/>
      <w:bookmarkEnd w:id="0"/>
      <w:r>
        <w:rPr>
          <w:rFonts w:ascii="Times New Roman" w:hAnsi="Times New Roman" w:cs="Times New Roman"/>
          <w:sz w:val="24"/>
          <w:szCs w:val="24"/>
        </w:rPr>
        <w:t xml:space="preserve"> being met so that the unit does not impede on the neighbor.  Mr. Trueblood said that the unit is connected to the existing septic system and public water line for his house that he lives in and they have the unit 50ft from the property line.  He said the unit is 8ft by 38ft; like a single wide mobile home.  He asked for a continued allowance of one year from the date of this meeting.  Commissioner Wolf asked if SC DHEC allows for this connection to the septic system and Mr. Holton said that SC DHEC has left that ruling for each municipality to convene.  Commissioner Stewart made a motion to approve this request for one year from September 10, 2015.  Commissioner Wolf seconded the motion and all voted in favor.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867670" w:rsidRDefault="00542ABC"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Comprehensive Plan Updates were presented by Edward Holton, Town Planner/Zoning Administrator and Andrea Harris-Long, Charleston County Planning.  Community Facilities, Transportation, Land Use and Priority Investment were the core areas of discussion.</w:t>
      </w:r>
    </w:p>
    <w:p w:rsidR="0058077D" w:rsidRDefault="0058077D" w:rsidP="00A5397E">
      <w:pPr>
        <w:spacing w:after="0" w:line="240" w:lineRule="auto"/>
        <w:rPr>
          <w:rFonts w:ascii="Times New Roman" w:hAnsi="Times New Roman" w:cs="Times New Roman"/>
          <w:sz w:val="24"/>
          <w:szCs w:val="24"/>
        </w:rPr>
      </w:pPr>
    </w:p>
    <w:p w:rsidR="0058077D" w:rsidRDefault="0058077D"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commissioners suggested the following be added to the plan:</w:t>
      </w:r>
    </w:p>
    <w:p w:rsidR="0058077D" w:rsidRDefault="0058077D"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A long term plan for access to and from Hollywood,</w:t>
      </w:r>
    </w:p>
    <w:p w:rsidR="0058077D" w:rsidRDefault="0058077D"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updated ISO rating, </w:t>
      </w:r>
    </w:p>
    <w:p w:rsidR="0058077D" w:rsidRDefault="0058077D"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An adjustment to the density figures, and</w:t>
      </w:r>
    </w:p>
    <w:p w:rsidR="0058077D" w:rsidRDefault="0058077D"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Inclusion of dates for the Project Timeline</w:t>
      </w:r>
    </w:p>
    <w:p w:rsidR="00542ABC" w:rsidRDefault="00542ABC" w:rsidP="00A5397E">
      <w:pPr>
        <w:spacing w:after="0" w:line="240" w:lineRule="auto"/>
        <w:rPr>
          <w:rFonts w:ascii="Times New Roman" w:hAnsi="Times New Roman" w:cs="Times New Roman"/>
          <w:sz w:val="24"/>
          <w:szCs w:val="24"/>
        </w:rPr>
      </w:pPr>
    </w:p>
    <w:p w:rsidR="00542ABC" w:rsidRDefault="00542ABC" w:rsidP="00A539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58077D">
        <w:rPr>
          <w:rFonts w:ascii="Times New Roman" w:hAnsi="Times New Roman" w:cs="Times New Roman"/>
          <w:sz w:val="24"/>
          <w:szCs w:val="24"/>
        </w:rPr>
        <w:t xml:space="preserve">public </w:t>
      </w:r>
      <w:r>
        <w:rPr>
          <w:rFonts w:ascii="Times New Roman" w:hAnsi="Times New Roman" w:cs="Times New Roman"/>
          <w:sz w:val="24"/>
          <w:szCs w:val="24"/>
        </w:rPr>
        <w:t>workshop will be held on Tuesday, September</w:t>
      </w:r>
      <w:r w:rsidR="0058077D">
        <w:rPr>
          <w:rFonts w:ascii="Times New Roman" w:hAnsi="Times New Roman" w:cs="Times New Roman"/>
          <w:sz w:val="24"/>
          <w:szCs w:val="24"/>
        </w:rPr>
        <w:t xml:space="preserve"> 15, 2015 from 6PM to 8PM for</w:t>
      </w:r>
      <w:r>
        <w:rPr>
          <w:rFonts w:ascii="Times New Roman" w:hAnsi="Times New Roman" w:cs="Times New Roman"/>
          <w:sz w:val="24"/>
          <w:szCs w:val="24"/>
        </w:rPr>
        <w:t xml:space="preserve"> everyone to share ideas and concerns</w:t>
      </w:r>
      <w:r w:rsidR="0058077D">
        <w:rPr>
          <w:rFonts w:ascii="Times New Roman" w:hAnsi="Times New Roman" w:cs="Times New Roman"/>
          <w:sz w:val="24"/>
          <w:szCs w:val="24"/>
        </w:rPr>
        <w:t xml:space="preserve"> about the proposed updates to the Comprehensive Plan</w:t>
      </w:r>
      <w:r>
        <w:rPr>
          <w:rFonts w:ascii="Times New Roman" w:hAnsi="Times New Roman" w:cs="Times New Roman"/>
          <w:sz w:val="24"/>
          <w:szCs w:val="24"/>
        </w:rPr>
        <w:t>.</w:t>
      </w:r>
      <w:r w:rsidR="0058077D">
        <w:rPr>
          <w:rFonts w:ascii="Times New Roman" w:hAnsi="Times New Roman" w:cs="Times New Roman"/>
          <w:sz w:val="24"/>
          <w:szCs w:val="24"/>
        </w:rPr>
        <w:t xml:space="preserve">  The workshop will be held in Council Chambers at Hollywood Town Hall.</w:t>
      </w:r>
    </w:p>
    <w:p w:rsidR="00542ABC" w:rsidRDefault="00542ABC" w:rsidP="00A5397E">
      <w:pPr>
        <w:spacing w:after="0" w:line="240" w:lineRule="auto"/>
        <w:rPr>
          <w:rFonts w:ascii="Times New Roman" w:hAnsi="Times New Roman" w:cs="Times New Roman"/>
          <w:sz w:val="24"/>
          <w:szCs w:val="24"/>
        </w:rPr>
      </w:pPr>
    </w:p>
    <w:p w:rsidR="00CC7C1D" w:rsidRDefault="00542ABC" w:rsidP="00542AB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8520A">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58077D">
        <w:rPr>
          <w:rFonts w:ascii="Times New Roman" w:eastAsia="Times New Roman" w:hAnsi="Times New Roman" w:cs="Times New Roman"/>
          <w:sz w:val="24"/>
          <w:szCs w:val="24"/>
        </w:rPr>
        <w:t>7:5</w:t>
      </w:r>
      <w:r w:rsidR="00236A0C">
        <w:rPr>
          <w:rFonts w:ascii="Times New Roman" w:eastAsia="Times New Roman" w:hAnsi="Times New Roman" w:cs="Times New Roman"/>
          <w:sz w:val="24"/>
          <w:szCs w:val="24"/>
        </w:rPr>
        <w:t xml:space="preserve">7 </w:t>
      </w:r>
      <w:r w:rsidR="00E15047">
        <w:rPr>
          <w:rFonts w:ascii="Times New Roman" w:eastAsia="Times New Roman" w:hAnsi="Times New Roman" w:cs="Times New Roman"/>
          <w:sz w:val="24"/>
          <w:szCs w:val="24"/>
        </w:rPr>
        <w:t>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C41064"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2F" w:rsidRDefault="00615E2F" w:rsidP="00AB4179">
      <w:pPr>
        <w:spacing w:after="0" w:line="240" w:lineRule="auto"/>
      </w:pPr>
      <w:r>
        <w:separator/>
      </w:r>
    </w:p>
  </w:endnote>
  <w:endnote w:type="continuationSeparator" w:id="0">
    <w:p w:rsidR="00615E2F" w:rsidRDefault="00615E2F"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35263A">
          <w:t>9</w:t>
        </w:r>
        <w:r w:rsidR="00C36842">
          <w:t>.</w:t>
        </w:r>
        <w:r w:rsidR="00483834">
          <w:t>10.</w:t>
        </w:r>
        <w:r w:rsidR="00C36842">
          <w:t>15</w:t>
        </w:r>
        <w:r>
          <w:tab/>
        </w:r>
        <w:r>
          <w:tab/>
        </w:r>
        <w:r w:rsidR="001F6919">
          <w:t xml:space="preserve">Page </w:t>
        </w:r>
        <w:r w:rsidR="001F6919">
          <w:fldChar w:fldCharType="begin"/>
        </w:r>
        <w:r w:rsidR="001F6919">
          <w:instrText xml:space="preserve"> PAGE   \* MERGEFORMAT </w:instrText>
        </w:r>
        <w:r w:rsidR="001F6919">
          <w:fldChar w:fldCharType="separate"/>
        </w:r>
        <w:r w:rsidR="005B440D">
          <w:rPr>
            <w:noProof/>
          </w:rPr>
          <w:t>2</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2F" w:rsidRDefault="00615E2F" w:rsidP="00AB4179">
      <w:pPr>
        <w:spacing w:after="0" w:line="240" w:lineRule="auto"/>
      </w:pPr>
      <w:r>
        <w:separator/>
      </w:r>
    </w:p>
  </w:footnote>
  <w:footnote w:type="continuationSeparator" w:id="0">
    <w:p w:rsidR="00615E2F" w:rsidRDefault="00615E2F"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951C8"/>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100A5A"/>
    <w:rsid w:val="001014DA"/>
    <w:rsid w:val="00102A6B"/>
    <w:rsid w:val="00103703"/>
    <w:rsid w:val="00113FE1"/>
    <w:rsid w:val="001273E6"/>
    <w:rsid w:val="00133EA7"/>
    <w:rsid w:val="00134A90"/>
    <w:rsid w:val="0013552A"/>
    <w:rsid w:val="00135A6C"/>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47CD"/>
    <w:rsid w:val="001650D0"/>
    <w:rsid w:val="00165F2C"/>
    <w:rsid w:val="001766C9"/>
    <w:rsid w:val="001809A2"/>
    <w:rsid w:val="00190827"/>
    <w:rsid w:val="00194D0B"/>
    <w:rsid w:val="00195688"/>
    <w:rsid w:val="001B0D0E"/>
    <w:rsid w:val="001B153F"/>
    <w:rsid w:val="001B53E7"/>
    <w:rsid w:val="001C51B4"/>
    <w:rsid w:val="001C5203"/>
    <w:rsid w:val="001D0037"/>
    <w:rsid w:val="001D15BF"/>
    <w:rsid w:val="001D3343"/>
    <w:rsid w:val="001D4C5A"/>
    <w:rsid w:val="001E373D"/>
    <w:rsid w:val="001F1989"/>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36A0C"/>
    <w:rsid w:val="002450FB"/>
    <w:rsid w:val="002560A4"/>
    <w:rsid w:val="00256E11"/>
    <w:rsid w:val="00257C3B"/>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6EE"/>
    <w:rsid w:val="00332C40"/>
    <w:rsid w:val="00333944"/>
    <w:rsid w:val="00336EEB"/>
    <w:rsid w:val="00342359"/>
    <w:rsid w:val="00342817"/>
    <w:rsid w:val="003504EF"/>
    <w:rsid w:val="0035263A"/>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2B51"/>
    <w:rsid w:val="00443131"/>
    <w:rsid w:val="00444CA9"/>
    <w:rsid w:val="00444D7C"/>
    <w:rsid w:val="00450F5D"/>
    <w:rsid w:val="00454108"/>
    <w:rsid w:val="00456322"/>
    <w:rsid w:val="0046038A"/>
    <w:rsid w:val="0046355D"/>
    <w:rsid w:val="00464363"/>
    <w:rsid w:val="00466208"/>
    <w:rsid w:val="0047483C"/>
    <w:rsid w:val="00483834"/>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01D9"/>
    <w:rsid w:val="004F2899"/>
    <w:rsid w:val="0050673C"/>
    <w:rsid w:val="0051464A"/>
    <w:rsid w:val="00515FCF"/>
    <w:rsid w:val="00516028"/>
    <w:rsid w:val="00520DD7"/>
    <w:rsid w:val="00522963"/>
    <w:rsid w:val="005256D8"/>
    <w:rsid w:val="00526E7E"/>
    <w:rsid w:val="005325E4"/>
    <w:rsid w:val="00534949"/>
    <w:rsid w:val="00536044"/>
    <w:rsid w:val="00537F31"/>
    <w:rsid w:val="00542A58"/>
    <w:rsid w:val="00542ABC"/>
    <w:rsid w:val="00545246"/>
    <w:rsid w:val="00547124"/>
    <w:rsid w:val="005473AE"/>
    <w:rsid w:val="005533B1"/>
    <w:rsid w:val="00553893"/>
    <w:rsid w:val="005539F4"/>
    <w:rsid w:val="00554980"/>
    <w:rsid w:val="0056160F"/>
    <w:rsid w:val="00562734"/>
    <w:rsid w:val="00562A7F"/>
    <w:rsid w:val="00562F54"/>
    <w:rsid w:val="005720FD"/>
    <w:rsid w:val="005730C7"/>
    <w:rsid w:val="00576F59"/>
    <w:rsid w:val="00580241"/>
    <w:rsid w:val="0058077D"/>
    <w:rsid w:val="00583B33"/>
    <w:rsid w:val="005910BB"/>
    <w:rsid w:val="0059352B"/>
    <w:rsid w:val="00593983"/>
    <w:rsid w:val="00593D55"/>
    <w:rsid w:val="00595B5D"/>
    <w:rsid w:val="00596060"/>
    <w:rsid w:val="00597D41"/>
    <w:rsid w:val="005A5D96"/>
    <w:rsid w:val="005B440D"/>
    <w:rsid w:val="005B5A19"/>
    <w:rsid w:val="005B5B54"/>
    <w:rsid w:val="005C4450"/>
    <w:rsid w:val="005D69C6"/>
    <w:rsid w:val="005E2C75"/>
    <w:rsid w:val="005E39DA"/>
    <w:rsid w:val="005E45B1"/>
    <w:rsid w:val="005F2425"/>
    <w:rsid w:val="005F4615"/>
    <w:rsid w:val="006022AF"/>
    <w:rsid w:val="00606A42"/>
    <w:rsid w:val="00611824"/>
    <w:rsid w:val="0061362C"/>
    <w:rsid w:val="00614AFA"/>
    <w:rsid w:val="00614D62"/>
    <w:rsid w:val="00615E2F"/>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C2A"/>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6CAA"/>
    <w:rsid w:val="00747386"/>
    <w:rsid w:val="0075129D"/>
    <w:rsid w:val="007545B3"/>
    <w:rsid w:val="00754C6E"/>
    <w:rsid w:val="0075675B"/>
    <w:rsid w:val="007665E8"/>
    <w:rsid w:val="00766B01"/>
    <w:rsid w:val="00767065"/>
    <w:rsid w:val="007713B3"/>
    <w:rsid w:val="00777735"/>
    <w:rsid w:val="007862B6"/>
    <w:rsid w:val="007874D3"/>
    <w:rsid w:val="007900BE"/>
    <w:rsid w:val="0079219C"/>
    <w:rsid w:val="0079586A"/>
    <w:rsid w:val="007A03FA"/>
    <w:rsid w:val="007C5807"/>
    <w:rsid w:val="007C64D2"/>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67670"/>
    <w:rsid w:val="00872A71"/>
    <w:rsid w:val="00872F3F"/>
    <w:rsid w:val="0087698C"/>
    <w:rsid w:val="00882C6F"/>
    <w:rsid w:val="00883D34"/>
    <w:rsid w:val="00887527"/>
    <w:rsid w:val="0089003E"/>
    <w:rsid w:val="00893473"/>
    <w:rsid w:val="0089349E"/>
    <w:rsid w:val="0089394F"/>
    <w:rsid w:val="00895321"/>
    <w:rsid w:val="00896B04"/>
    <w:rsid w:val="008A1DF7"/>
    <w:rsid w:val="008A5D61"/>
    <w:rsid w:val="008A66C0"/>
    <w:rsid w:val="008A7045"/>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1792"/>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57FB"/>
    <w:rsid w:val="0099678A"/>
    <w:rsid w:val="009B18F4"/>
    <w:rsid w:val="009B38E7"/>
    <w:rsid w:val="009B493F"/>
    <w:rsid w:val="009B59F1"/>
    <w:rsid w:val="009B6206"/>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4417D"/>
    <w:rsid w:val="00A50615"/>
    <w:rsid w:val="00A52C6B"/>
    <w:rsid w:val="00A5397E"/>
    <w:rsid w:val="00A56E1D"/>
    <w:rsid w:val="00A57DA4"/>
    <w:rsid w:val="00A62687"/>
    <w:rsid w:val="00A6548C"/>
    <w:rsid w:val="00A655FA"/>
    <w:rsid w:val="00A71081"/>
    <w:rsid w:val="00A7255C"/>
    <w:rsid w:val="00A7402F"/>
    <w:rsid w:val="00A753FE"/>
    <w:rsid w:val="00A76968"/>
    <w:rsid w:val="00A7696F"/>
    <w:rsid w:val="00A92900"/>
    <w:rsid w:val="00A962EB"/>
    <w:rsid w:val="00A96C17"/>
    <w:rsid w:val="00AA22D5"/>
    <w:rsid w:val="00AA2CDF"/>
    <w:rsid w:val="00AA311C"/>
    <w:rsid w:val="00AA5808"/>
    <w:rsid w:val="00AA5D21"/>
    <w:rsid w:val="00AA689A"/>
    <w:rsid w:val="00AB25C7"/>
    <w:rsid w:val="00AB4179"/>
    <w:rsid w:val="00AB5DE7"/>
    <w:rsid w:val="00AB600C"/>
    <w:rsid w:val="00AB7E1E"/>
    <w:rsid w:val="00AC44A8"/>
    <w:rsid w:val="00AC4B90"/>
    <w:rsid w:val="00AD678E"/>
    <w:rsid w:val="00AD7599"/>
    <w:rsid w:val="00AE22DF"/>
    <w:rsid w:val="00AE4137"/>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03E5"/>
    <w:rsid w:val="00BB2396"/>
    <w:rsid w:val="00BB436C"/>
    <w:rsid w:val="00BC0C10"/>
    <w:rsid w:val="00BD1568"/>
    <w:rsid w:val="00BD42B6"/>
    <w:rsid w:val="00BD6310"/>
    <w:rsid w:val="00BD79EF"/>
    <w:rsid w:val="00BE5F7B"/>
    <w:rsid w:val="00BF0F34"/>
    <w:rsid w:val="00BF1A10"/>
    <w:rsid w:val="00BF645F"/>
    <w:rsid w:val="00C11E45"/>
    <w:rsid w:val="00C2610A"/>
    <w:rsid w:val="00C2777F"/>
    <w:rsid w:val="00C30C03"/>
    <w:rsid w:val="00C36842"/>
    <w:rsid w:val="00C41064"/>
    <w:rsid w:val="00C422B8"/>
    <w:rsid w:val="00C473E0"/>
    <w:rsid w:val="00C51CD8"/>
    <w:rsid w:val="00C61BB4"/>
    <w:rsid w:val="00C643C3"/>
    <w:rsid w:val="00C64F4B"/>
    <w:rsid w:val="00C65B5D"/>
    <w:rsid w:val="00C66502"/>
    <w:rsid w:val="00C72B74"/>
    <w:rsid w:val="00C77688"/>
    <w:rsid w:val="00C77722"/>
    <w:rsid w:val="00C90F02"/>
    <w:rsid w:val="00C92EE3"/>
    <w:rsid w:val="00C94BE1"/>
    <w:rsid w:val="00C96F36"/>
    <w:rsid w:val="00CA5E2F"/>
    <w:rsid w:val="00CB1FE5"/>
    <w:rsid w:val="00CB4BC3"/>
    <w:rsid w:val="00CB4F5A"/>
    <w:rsid w:val="00CC018B"/>
    <w:rsid w:val="00CC0383"/>
    <w:rsid w:val="00CC2358"/>
    <w:rsid w:val="00CC3E3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2205C"/>
    <w:rsid w:val="00D2747D"/>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614B0"/>
    <w:rsid w:val="00E73442"/>
    <w:rsid w:val="00E81F54"/>
    <w:rsid w:val="00E83A32"/>
    <w:rsid w:val="00E85262"/>
    <w:rsid w:val="00E90E9E"/>
    <w:rsid w:val="00E90EF6"/>
    <w:rsid w:val="00E95258"/>
    <w:rsid w:val="00E959DE"/>
    <w:rsid w:val="00EA0B37"/>
    <w:rsid w:val="00EA266B"/>
    <w:rsid w:val="00EA5FD5"/>
    <w:rsid w:val="00EA6677"/>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1521-C539-49AD-AC2B-BCE4AABE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c:creator>
  <cp:lastModifiedBy>Owner</cp:lastModifiedBy>
  <cp:revision>6</cp:revision>
  <cp:lastPrinted>2015-09-28T15:02:00Z</cp:lastPrinted>
  <dcterms:created xsi:type="dcterms:W3CDTF">2015-09-24T19:58:00Z</dcterms:created>
  <dcterms:modified xsi:type="dcterms:W3CDTF">2015-09-28T15:02:00Z</dcterms:modified>
</cp:coreProperties>
</file>